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6F" w:rsidRDefault="008B166F" w:rsidP="008B166F">
      <w:pPr>
        <w:keepLines/>
        <w:ind w:right="-262" w:hanging="284"/>
        <w:jc w:val="center"/>
        <w:rPr>
          <w:b/>
          <w:sz w:val="32"/>
        </w:rPr>
      </w:pPr>
      <w:r>
        <w:rPr>
          <w:b/>
          <w:sz w:val="32"/>
        </w:rPr>
        <w:t>ISTITUTO PROFESSIONALE PER ODONTOTECNICI - Varese</w:t>
      </w:r>
    </w:p>
    <w:p w:rsidR="008B166F" w:rsidRDefault="008B166F" w:rsidP="008B166F">
      <w:pPr>
        <w:ind w:hanging="284"/>
      </w:pPr>
    </w:p>
    <w:p w:rsidR="008B166F" w:rsidRDefault="008B166F" w:rsidP="008B166F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Programma didattico I e II </w:t>
      </w:r>
      <w:r w:rsidRPr="002B7627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2B7627">
        <w:rPr>
          <w:b/>
          <w:sz w:val="28"/>
        </w:rPr>
        <w:t xml:space="preserve">  </w:t>
      </w:r>
      <w:r w:rsidRPr="002B7627">
        <w:rPr>
          <w:b/>
          <w:sz w:val="32"/>
          <w:szCs w:val="32"/>
        </w:rPr>
        <w:t>Anno Scolastico 201</w:t>
      </w:r>
      <w:r>
        <w:rPr>
          <w:b/>
          <w:sz w:val="32"/>
          <w:szCs w:val="32"/>
        </w:rPr>
        <w:t>6-2017</w:t>
      </w:r>
    </w:p>
    <w:p w:rsidR="008B166F" w:rsidRDefault="008B166F" w:rsidP="008B166F">
      <w:pPr>
        <w:ind w:hanging="284"/>
        <w:jc w:val="center"/>
        <w:rPr>
          <w:b/>
          <w:sz w:val="32"/>
          <w:szCs w:val="32"/>
        </w:rPr>
      </w:pPr>
    </w:p>
    <w:p w:rsidR="008B166F" w:rsidRDefault="008B166F" w:rsidP="008B166F">
      <w:pPr>
        <w:ind w:hanging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:rsidR="008B166F" w:rsidRDefault="008B166F" w:rsidP="008B166F">
      <w:pPr>
        <w:ind w:hanging="284"/>
        <w:jc w:val="center"/>
        <w:rPr>
          <w:b/>
          <w:sz w:val="32"/>
          <w:szCs w:val="32"/>
        </w:rPr>
      </w:pPr>
    </w:p>
    <w:p w:rsidR="008B166F" w:rsidRDefault="008B166F" w:rsidP="008B166F">
      <w:pPr>
        <w:ind w:hanging="284"/>
        <w:jc w:val="center"/>
        <w:rPr>
          <w:b/>
          <w:sz w:val="32"/>
          <w:szCs w:val="32"/>
        </w:rPr>
      </w:pPr>
    </w:p>
    <w:p w:rsidR="008B166F" w:rsidRDefault="008B166F" w:rsidP="008B166F">
      <w:pPr>
        <w:pStyle w:val="Rientrocorpodeltesto31"/>
      </w:pPr>
      <w:r>
        <w:t>CORSO PROPEDEUTICO: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Approfondimento delle abilità di base.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Acquisizione del metodo di studio.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Fase di lavoro:</w:t>
      </w:r>
      <w:r>
        <w:rPr>
          <w:sz w:val="40"/>
        </w:rPr>
        <w:tab/>
      </w:r>
      <w:r>
        <w:rPr>
          <w:sz w:val="40"/>
        </w:rPr>
        <w:tab/>
        <w:t>1. Ricavare concetti – chiave.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2. Sintetizzare.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3. Creare mappe concettuali.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pacing w:val="-6"/>
          <w:sz w:val="40"/>
        </w:rPr>
        <w:t>4. Rielaborare il testo in modo personale.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Test di competenza sintattica e lessicale.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Test logico-cognitivo.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Test di autovalutazione.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Strategia di scrittura: il riassunto. Divisione in sequenze.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Fase di lavoro: individuazione dei momenti essenziali e divisione in sequenze del testo.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Guida alla scrittura: il tema argomentativo. “La scaletta”.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Il procedimento per associazione di idee. Coerenza e coesione.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Paratassi e ipotassi.</w:t>
      </w:r>
    </w:p>
    <w:p w:rsidR="008B166F" w:rsidRDefault="008B166F" w:rsidP="008B166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Il saggio breve.</w:t>
      </w:r>
    </w:p>
    <w:p w:rsidR="008B166F" w:rsidRDefault="008B166F" w:rsidP="008B166F">
      <w:pPr>
        <w:ind w:right="-285" w:hanging="284"/>
        <w:jc w:val="both"/>
        <w:rPr>
          <w:sz w:val="40"/>
        </w:rPr>
      </w:pPr>
    </w:p>
    <w:p w:rsidR="003246FA" w:rsidRDefault="003246FA" w:rsidP="003246FA">
      <w:pPr>
        <w:pStyle w:val="Rientrocorpodeltesto31"/>
      </w:pPr>
      <w:r>
        <w:t>Il romanzo storico. Profilo di Manzoni ed analisi delle opere.</w:t>
      </w:r>
    </w:p>
    <w:p w:rsidR="003246FA" w:rsidRDefault="003246FA" w:rsidP="003246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“I Promessi Sposi”, romanzo della Provvidenza.</w:t>
      </w:r>
    </w:p>
    <w:p w:rsidR="003246FA" w:rsidRDefault="003246FA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La tecnica narrativa. Rapporto tra oppressi ed oppressori, tra personaggi storici ed inventati. Le caratteristiche della dominazione spagnola. Il manoscritto.</w:t>
      </w:r>
    </w:p>
    <w:p w:rsidR="0020650C" w:rsidRP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</w:p>
    <w:p w:rsidR="003246FA" w:rsidRDefault="003246FA" w:rsidP="003246FA">
      <w:pPr>
        <w:pStyle w:val="Titolo5"/>
      </w:pPr>
      <w:r>
        <w:lastRenderedPageBreak/>
        <w:t>“I PROMESSI SPOSI”</w:t>
      </w:r>
    </w:p>
    <w:p w:rsidR="003246FA" w:rsidRPr="003E3684" w:rsidRDefault="003246FA" w:rsidP="003246FA"/>
    <w:p w:rsidR="003246FA" w:rsidRDefault="003246FA" w:rsidP="003246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84" w:right="-285"/>
        <w:jc w:val="both"/>
        <w:rPr>
          <w:sz w:val="40"/>
        </w:rPr>
      </w:pPr>
      <w:r>
        <w:rPr>
          <w:sz w:val="40"/>
        </w:rPr>
        <w:t xml:space="preserve">Cap. I – XX (classe I) </w:t>
      </w:r>
    </w:p>
    <w:p w:rsidR="003246FA" w:rsidRDefault="003246FA" w:rsidP="003246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84" w:right="-285"/>
        <w:jc w:val="both"/>
        <w:rPr>
          <w:sz w:val="40"/>
        </w:rPr>
      </w:pPr>
      <w:r>
        <w:rPr>
          <w:sz w:val="40"/>
        </w:rPr>
        <w:t>Cap. XXI-XXXVIII (classe II)</w:t>
      </w:r>
    </w:p>
    <w:p w:rsidR="003246FA" w:rsidRDefault="003246FA" w:rsidP="003246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84" w:right="-285"/>
        <w:jc w:val="both"/>
        <w:rPr>
          <w:sz w:val="40"/>
        </w:rPr>
      </w:pPr>
      <w:r>
        <w:rPr>
          <w:sz w:val="40"/>
        </w:rPr>
        <w:t>Analisi e commento.</w:t>
      </w:r>
    </w:p>
    <w:p w:rsidR="003246FA" w:rsidRDefault="003246FA"/>
    <w:p w:rsidR="0020650C" w:rsidRPr="0020650C" w:rsidRDefault="0020650C" w:rsidP="0020650C">
      <w:pPr>
        <w:pStyle w:val="Titolo6"/>
        <w:keepLines w:val="0"/>
        <w:spacing w:before="0"/>
        <w:ind w:right="-285" w:hanging="284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40"/>
        </w:rPr>
      </w:pPr>
      <w:r w:rsidRPr="0020650C">
        <w:rPr>
          <w:rFonts w:ascii="Times New Roman" w:eastAsia="Times New Roman" w:hAnsi="Times New Roman" w:cs="Times New Roman"/>
          <w:b/>
          <w:i w:val="0"/>
          <w:iCs w:val="0"/>
          <w:color w:val="auto"/>
          <w:sz w:val="40"/>
        </w:rPr>
        <w:t>Tipologie testuali</w:t>
      </w:r>
    </w:p>
    <w:p w:rsidR="0020650C" w:rsidRPr="0020650C" w:rsidRDefault="0020650C" w:rsidP="0020650C">
      <w:pPr>
        <w:pStyle w:val="Titolo6"/>
        <w:keepLines w:val="0"/>
        <w:spacing w:before="0"/>
        <w:ind w:right="-285" w:hanging="284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40"/>
        </w:rPr>
      </w:pPr>
    </w:p>
    <w:p w:rsidR="0020650C" w:rsidRPr="0020650C" w:rsidRDefault="0020650C" w:rsidP="0020650C">
      <w:pPr>
        <w:pStyle w:val="Titolo6"/>
        <w:keepLines w:val="0"/>
        <w:spacing w:before="0"/>
        <w:ind w:right="-285" w:hanging="284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40"/>
        </w:rPr>
      </w:pPr>
      <w:r w:rsidRPr="0020650C">
        <w:rPr>
          <w:rFonts w:ascii="Times New Roman" w:eastAsia="Times New Roman" w:hAnsi="Times New Roman" w:cs="Times New Roman"/>
          <w:b/>
          <w:i w:val="0"/>
          <w:iCs w:val="0"/>
          <w:color w:val="auto"/>
          <w:sz w:val="40"/>
        </w:rPr>
        <w:t>Il testo descrittivo:</w:t>
      </w:r>
    </w:p>
    <w:p w:rsid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Descrizione soggettiva ed oggettiva.</w:t>
      </w:r>
    </w:p>
    <w:p w:rsid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Il referente:esposizione denotativa e connotativa.</w:t>
      </w:r>
    </w:p>
    <w:p w:rsid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La struttura di base. Le tecniche descrittive.</w:t>
      </w:r>
    </w:p>
    <w:p w:rsid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La selezione degli elementi. L’ordinamento logico e spaziale.</w:t>
      </w:r>
    </w:p>
    <w:p w:rsidR="0020650C" w:rsidRDefault="0020650C" w:rsidP="002065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Gino Strada: “Lo sguardo di Mohammed.”</w:t>
      </w:r>
    </w:p>
    <w:p w:rsidR="0020650C" w:rsidRDefault="0020650C"/>
    <w:p w:rsidR="0020650C" w:rsidRDefault="0020650C" w:rsidP="0020650C">
      <w:pPr>
        <w:pStyle w:val="Corpodeltesto21"/>
        <w:rPr>
          <w:spacing w:val="0"/>
        </w:rPr>
      </w:pPr>
      <w:r>
        <w:rPr>
          <w:b/>
          <w:spacing w:val="0"/>
        </w:rPr>
        <w:t>Elementi costituivi del testo narrativo: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Fabula e intreccio.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Divisione in sequenze: sequenze narrative, descrittive, espositive, dialogiche, argomentative, persuasive, riflessive.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Flashback e prolessi.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Ruolo dei personaggi: personaggi statici e dinamici.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Autore e narratore.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Focalizzazione “0”, interna ed esterna.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Tempo della storia e della narrazione.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pacing w:val="0"/>
        </w:rPr>
      </w:pPr>
      <w:r>
        <w:rPr>
          <w:spacing w:val="0"/>
        </w:rPr>
        <w:t>Dialogo, monologo, soliloquio. Discorso diretto e indiretto libero.</w:t>
      </w:r>
    </w:p>
    <w:p w:rsidR="0020650C" w:rsidRDefault="0020650C" w:rsidP="0020650C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>
        <w:rPr>
          <w:spacing w:val="0"/>
        </w:rPr>
        <w:t xml:space="preserve">I personaggi: caratteristiche fisiche, psicologiche, socio-economiche, ideologiche. Il contesto. </w:t>
      </w:r>
    </w:p>
    <w:p w:rsidR="0020650C" w:rsidRDefault="0020650C" w:rsidP="0020650C">
      <w:pPr>
        <w:ind w:right="-285" w:hanging="284"/>
        <w:jc w:val="both"/>
        <w:rPr>
          <w:b/>
          <w:sz w:val="40"/>
        </w:rPr>
      </w:pPr>
    </w:p>
    <w:p w:rsidR="005544DD" w:rsidRDefault="005544DD" w:rsidP="0020650C">
      <w:pPr>
        <w:ind w:right="-285" w:hanging="284"/>
        <w:jc w:val="both"/>
        <w:rPr>
          <w:b/>
          <w:sz w:val="40"/>
        </w:rPr>
      </w:pPr>
    </w:p>
    <w:p w:rsidR="005544DD" w:rsidRDefault="005544DD" w:rsidP="0020650C">
      <w:pPr>
        <w:ind w:right="-285" w:hanging="284"/>
        <w:jc w:val="both"/>
        <w:rPr>
          <w:b/>
          <w:sz w:val="40"/>
        </w:rPr>
      </w:pPr>
    </w:p>
    <w:p w:rsidR="005544DD" w:rsidRDefault="005544DD" w:rsidP="0020650C">
      <w:pPr>
        <w:ind w:right="-285" w:hanging="284"/>
        <w:jc w:val="both"/>
        <w:rPr>
          <w:b/>
          <w:sz w:val="40"/>
        </w:rPr>
      </w:pPr>
    </w:p>
    <w:p w:rsidR="005544DD" w:rsidRDefault="005544DD" w:rsidP="005544DD">
      <w:pPr>
        <w:ind w:right="-285" w:hanging="284"/>
        <w:jc w:val="both"/>
        <w:rPr>
          <w:b/>
          <w:sz w:val="40"/>
        </w:rPr>
      </w:pPr>
      <w:r>
        <w:rPr>
          <w:b/>
          <w:sz w:val="40"/>
        </w:rPr>
        <w:lastRenderedPageBreak/>
        <w:t>Il testo argomentativo:</w:t>
      </w:r>
    </w:p>
    <w:p w:rsidR="005544DD" w:rsidRDefault="005544DD" w:rsidP="005544DD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spacing w:val="0"/>
        </w:rPr>
        <w:t>Caratteri generali. Le fasi di lavoro: problema, t</w:t>
      </w:r>
      <w:r>
        <w:t>esi, antitesi, confutazione e conclusione.</w:t>
      </w:r>
    </w:p>
    <w:p w:rsidR="005F7F0F" w:rsidRDefault="005544DD" w:rsidP="005F7F0F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Testo argomentativo di contenuto etico-sociale: B.Sorge: “Considerazioni sulla pena di morte”.</w:t>
      </w:r>
      <w:r w:rsidR="005F7F0F">
        <w:t xml:space="preserve"> Luca Mercalli: “Lettera al mio sindaco”.</w:t>
      </w:r>
    </w:p>
    <w:p w:rsidR="005544DD" w:rsidRDefault="005544DD" w:rsidP="005544DD">
      <w:pPr>
        <w:ind w:right="-285" w:hanging="284"/>
        <w:jc w:val="both"/>
        <w:rPr>
          <w:b/>
          <w:sz w:val="40"/>
        </w:rPr>
      </w:pPr>
    </w:p>
    <w:p w:rsidR="0030340A" w:rsidRDefault="0030340A" w:rsidP="0030340A">
      <w:pPr>
        <w:ind w:right="-285" w:hanging="284"/>
        <w:jc w:val="both"/>
        <w:rPr>
          <w:b/>
          <w:sz w:val="40"/>
        </w:rPr>
      </w:pPr>
      <w:r>
        <w:rPr>
          <w:b/>
          <w:sz w:val="40"/>
        </w:rPr>
        <w:t xml:space="preserve">Il romanzo fantastico: </w:t>
      </w:r>
    </w:p>
    <w:p w:rsidR="0030340A" w:rsidRDefault="0030340A" w:rsidP="0030340A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84" w:firstLine="0"/>
      </w:pPr>
      <w:r>
        <w:t>Calvino: profilo e opere. Trilogia: “Il Visconte dimezzato”, “Il Barone rampante”, “Il Cavaliere inesistente”.</w:t>
      </w:r>
    </w:p>
    <w:p w:rsidR="0030340A" w:rsidRPr="000423B6" w:rsidRDefault="000F635F" w:rsidP="0030340A">
      <w:pPr>
        <w:pStyle w:val="Corpodeltesto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84" w:firstLine="0"/>
      </w:pPr>
      <w:r>
        <w:t>“Racconti di Marcovaldo”. “Sotto le rosse mura di Parigi” da “Il cavaliere inesistente”.</w:t>
      </w:r>
    </w:p>
    <w:p w:rsidR="0030340A" w:rsidRDefault="0030340A" w:rsidP="0030340A">
      <w:pPr>
        <w:ind w:right="-285" w:hanging="284"/>
        <w:jc w:val="both"/>
        <w:rPr>
          <w:b/>
          <w:sz w:val="40"/>
        </w:rPr>
      </w:pPr>
    </w:p>
    <w:p w:rsidR="00C93CAE" w:rsidRPr="00D758EE" w:rsidRDefault="00C93CAE" w:rsidP="00C93CAE">
      <w:pPr>
        <w:ind w:right="-285" w:hanging="284"/>
        <w:jc w:val="both"/>
        <w:rPr>
          <w:b/>
          <w:sz w:val="40"/>
          <w:lang w:val="en-US"/>
        </w:rPr>
      </w:pPr>
      <w:r w:rsidRPr="00D758EE">
        <w:rPr>
          <w:b/>
          <w:sz w:val="40"/>
          <w:lang w:val="en-US"/>
        </w:rPr>
        <w:t>L’articolo di giornale:</w:t>
      </w:r>
    </w:p>
    <w:p w:rsidR="00C93CAE" w:rsidRPr="00D758EE" w:rsidRDefault="00C93CAE" w:rsidP="00C93CAE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  <w:rPr>
          <w:lang w:val="en-US"/>
        </w:rPr>
      </w:pPr>
      <w:r w:rsidRPr="00D758EE">
        <w:rPr>
          <w:lang w:val="en-US"/>
        </w:rPr>
        <w:t>Le 5 W: Where, When, What, Who, Why.</w:t>
      </w:r>
    </w:p>
    <w:p w:rsidR="00C93CAE" w:rsidRPr="00D758EE" w:rsidRDefault="00C93CAE" w:rsidP="00C93CAE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 w:rsidRPr="00D758EE">
        <w:t>L’articolo di cronaca: occhiello, titolo e sommario.</w:t>
      </w:r>
    </w:p>
    <w:p w:rsidR="00C93CAE" w:rsidRDefault="00C93CAE" w:rsidP="00C93CAE">
      <w:pPr>
        <w:ind w:right="-285"/>
        <w:jc w:val="both"/>
        <w:rPr>
          <w:b/>
          <w:sz w:val="40"/>
        </w:rPr>
      </w:pPr>
    </w:p>
    <w:p w:rsidR="00F97B1D" w:rsidRDefault="00F97B1D" w:rsidP="00F97B1D">
      <w:pPr>
        <w:ind w:right="-285"/>
        <w:jc w:val="both"/>
        <w:rPr>
          <w:b/>
          <w:sz w:val="40"/>
        </w:rPr>
      </w:pPr>
      <w:r>
        <w:rPr>
          <w:b/>
          <w:sz w:val="40"/>
        </w:rPr>
        <w:t>Il romanzo dell’impegno:</w:t>
      </w:r>
    </w:p>
    <w:p w:rsidR="00F97B1D" w:rsidRDefault="00F97B1D" w:rsidP="00F97B1D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Pirandello: profilo e analisi delle opere.</w:t>
      </w:r>
    </w:p>
    <w:p w:rsidR="00F97B1D" w:rsidRPr="00D758EE" w:rsidRDefault="00F97B1D" w:rsidP="00F97B1D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“L’</w:t>
      </w:r>
      <w:r w:rsidR="00522CC5">
        <w:t xml:space="preserve">esclusa”. Da “Il fu Mattia Pascal”: </w:t>
      </w:r>
      <w:r>
        <w:t>“Mattia Pascal cambia nome”.</w:t>
      </w:r>
    </w:p>
    <w:p w:rsidR="00F97B1D" w:rsidRDefault="00F97B1D" w:rsidP="00F97B1D">
      <w:pPr>
        <w:ind w:right="-285"/>
        <w:jc w:val="both"/>
        <w:rPr>
          <w:b/>
          <w:sz w:val="40"/>
        </w:rPr>
      </w:pPr>
    </w:p>
    <w:p w:rsidR="00522CC5" w:rsidRDefault="00522CC5" w:rsidP="00522CC5">
      <w:pPr>
        <w:ind w:right="-285"/>
        <w:jc w:val="both"/>
        <w:rPr>
          <w:b/>
          <w:sz w:val="40"/>
        </w:rPr>
      </w:pPr>
      <w:r>
        <w:rPr>
          <w:b/>
          <w:sz w:val="40"/>
        </w:rPr>
        <w:t>Il testo poetico:</w:t>
      </w:r>
    </w:p>
    <w:p w:rsidR="00522CC5" w:rsidRDefault="00522CC5" w:rsidP="00522CC5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Gli elementi del linguaggio poetico: la parafrasi, i versi, gli accenti, la rima, la strofa, le sillabe, le forme metriche, il sonetto e la canzone.</w:t>
      </w:r>
    </w:p>
    <w:p w:rsidR="007C51EB" w:rsidRDefault="00522CC5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Le figure retoriche del significato: metafora, litote, metonimia, ossimoro, personificazione, sinestesia, similitudine, climax ascendente e discendente, allitterazione, chiasmo, anafora, asindeto, polisindeto, inversione, iperbato, onomatopea, perifrasi.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lastRenderedPageBreak/>
        <w:t xml:space="preserve">Valore connotativo e denotativo. 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La poesia religiosa del 200: Francesco d’Assisi: “Cantico delle Creature”.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Dante: da “Vita nuova”:”Tanto gentile e tanto onesta pare”.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La rivoluzione leopardiana: “L’Infinito”, “A Silvia”.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Ermetismo: caratteristiche, Montale ed il male di vivere.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Da “Ossi di seppia”: “Non chiederci la parola”, “Spesso il male di vivere ho incontrato”, “Meriggiare pallido e assorto”.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Profilo di Ungaretti ed analisi delle opere: da “L’allegria”: “Soldati”, “Natale”.</w:t>
      </w:r>
    </w:p>
    <w:p w:rsidR="00E11C98" w:rsidRDefault="00E11C98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  <w:r>
        <w:t>Poesia civile ed impegno sociale: profilo di Quasimodo ed analisi delle opere. Da “Ed è subito sera”:”Specchio”. Da”Giorno dopo giorno”: “Alle fronde dei salici”.</w:t>
      </w:r>
    </w:p>
    <w:p w:rsidR="007C51EB" w:rsidRDefault="007C51EB" w:rsidP="007C51EB">
      <w:pPr>
        <w:pStyle w:val="Corpodeltesto21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left="-284" w:firstLine="0"/>
      </w:pPr>
    </w:p>
    <w:p w:rsidR="0020650C" w:rsidRDefault="0020650C" w:rsidP="007C51EB"/>
    <w:p w:rsidR="005937A0" w:rsidRDefault="005937A0" w:rsidP="007C51EB"/>
    <w:p w:rsidR="005937A0" w:rsidRPr="00BF0C0B" w:rsidRDefault="005937A0" w:rsidP="005937A0">
      <w:pPr>
        <w:ind w:right="-285"/>
        <w:jc w:val="both"/>
        <w:rPr>
          <w:b/>
          <w:sz w:val="40"/>
        </w:rPr>
      </w:pPr>
      <w:r w:rsidRPr="00BF0C0B">
        <w:rPr>
          <w:b/>
          <w:sz w:val="40"/>
        </w:rPr>
        <w:t>Teatro:</w:t>
      </w:r>
    </w:p>
    <w:p w:rsidR="005937A0" w:rsidRDefault="005937A0" w:rsidP="005937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 xml:space="preserve"> Origini. </w:t>
      </w:r>
    </w:p>
    <w:p w:rsidR="005937A0" w:rsidRDefault="005937A0" w:rsidP="005937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Shakespeare: “Amleto”. Moliere: “Il borghese gentiluomo”. La riforma di Goldoni. Il teatro dell’assurdo.</w:t>
      </w:r>
    </w:p>
    <w:p w:rsidR="005937A0" w:rsidRDefault="005937A0" w:rsidP="007C51EB"/>
    <w:p w:rsidR="005937A0" w:rsidRPr="005937A0" w:rsidRDefault="005937A0" w:rsidP="005937A0"/>
    <w:p w:rsidR="005937A0" w:rsidRPr="005937A0" w:rsidRDefault="005937A0" w:rsidP="005937A0"/>
    <w:p w:rsidR="005937A0" w:rsidRPr="005937A0" w:rsidRDefault="005937A0" w:rsidP="005937A0">
      <w:pPr>
        <w:ind w:right="-285"/>
        <w:jc w:val="both"/>
        <w:rPr>
          <w:b/>
          <w:sz w:val="40"/>
        </w:rPr>
      </w:pPr>
      <w:r w:rsidRPr="005937A0">
        <w:rPr>
          <w:b/>
          <w:sz w:val="40"/>
        </w:rPr>
        <w:t>Grammatica</w:t>
      </w:r>
    </w:p>
    <w:p w:rsidR="005937A0" w:rsidRDefault="005937A0" w:rsidP="005937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>Morfologia: verbo, nome, aggettivo, pronome.</w:t>
      </w:r>
    </w:p>
    <w:p w:rsidR="005937A0" w:rsidRDefault="005937A0" w:rsidP="005937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 xml:space="preserve">Sintassi della frase: soggetto, predicato verbale e nominale, complemento oggetto, complementi indiretti. </w:t>
      </w:r>
    </w:p>
    <w:p w:rsidR="005937A0" w:rsidRDefault="005937A0" w:rsidP="005937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-285" w:hanging="284"/>
        <w:jc w:val="both"/>
        <w:rPr>
          <w:sz w:val="40"/>
        </w:rPr>
      </w:pPr>
      <w:r>
        <w:rPr>
          <w:sz w:val="40"/>
        </w:rPr>
        <w:t xml:space="preserve">Sintassi del periodo: principali, subordinate e coordinate. </w:t>
      </w:r>
    </w:p>
    <w:p w:rsidR="005937A0" w:rsidRDefault="005937A0" w:rsidP="005937A0">
      <w:pPr>
        <w:ind w:right="-285" w:hanging="284"/>
        <w:jc w:val="both"/>
        <w:rPr>
          <w:sz w:val="40"/>
        </w:rPr>
      </w:pPr>
    </w:p>
    <w:p w:rsidR="005937A0" w:rsidRPr="005937A0" w:rsidRDefault="005937A0" w:rsidP="005937A0"/>
    <w:p w:rsidR="005937A0" w:rsidRPr="005937A0" w:rsidRDefault="005937A0" w:rsidP="005937A0"/>
    <w:p w:rsidR="005937A0" w:rsidRDefault="005937A0" w:rsidP="005937A0"/>
    <w:p w:rsidR="005937A0" w:rsidRPr="00B016C3" w:rsidRDefault="005937A0" w:rsidP="00B016C3">
      <w:pPr>
        <w:keepLines/>
        <w:ind w:right="-82"/>
        <w:rPr>
          <w:sz w:val="40"/>
        </w:rPr>
      </w:pPr>
      <w:r>
        <w:tab/>
      </w:r>
      <w:bookmarkStart w:id="0" w:name="_GoBack"/>
      <w:bookmarkEnd w:id="0"/>
    </w:p>
    <w:sectPr w:rsidR="005937A0" w:rsidRPr="00B016C3" w:rsidSect="004D3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91" w:rsidRDefault="003D2D91" w:rsidP="007C51EB">
      <w:r>
        <w:separator/>
      </w:r>
    </w:p>
  </w:endnote>
  <w:endnote w:type="continuationSeparator" w:id="0">
    <w:p w:rsidR="003D2D91" w:rsidRDefault="003D2D91" w:rsidP="007C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91" w:rsidRDefault="003D2D91" w:rsidP="007C51EB">
      <w:r>
        <w:separator/>
      </w:r>
    </w:p>
  </w:footnote>
  <w:footnote w:type="continuationSeparator" w:id="0">
    <w:p w:rsidR="003D2D91" w:rsidRDefault="003D2D91" w:rsidP="007C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F"/>
    <w:rsid w:val="000F635F"/>
    <w:rsid w:val="0020650C"/>
    <w:rsid w:val="0030340A"/>
    <w:rsid w:val="003246FA"/>
    <w:rsid w:val="003D2D91"/>
    <w:rsid w:val="004D38E7"/>
    <w:rsid w:val="00522CC5"/>
    <w:rsid w:val="00523E95"/>
    <w:rsid w:val="005544DD"/>
    <w:rsid w:val="005937A0"/>
    <w:rsid w:val="005F7F0F"/>
    <w:rsid w:val="007C51EB"/>
    <w:rsid w:val="008B166F"/>
    <w:rsid w:val="009B09DC"/>
    <w:rsid w:val="00B016C3"/>
    <w:rsid w:val="00C93CAE"/>
    <w:rsid w:val="00E11C98"/>
    <w:rsid w:val="00F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16A"/>
  <w15:docId w15:val="{04E9B11E-4F72-41B8-AEBB-6BADA18A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6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37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3246FA"/>
    <w:pPr>
      <w:keepNext/>
      <w:ind w:left="-284" w:right="-285"/>
      <w:jc w:val="both"/>
      <w:outlineLvl w:val="4"/>
    </w:pPr>
    <w:rPr>
      <w:b/>
      <w:i/>
      <w:sz w:val="40"/>
    </w:rPr>
  </w:style>
  <w:style w:type="paragraph" w:styleId="Titolo6">
    <w:name w:val="heading 6"/>
    <w:basedOn w:val="Normale"/>
    <w:next w:val="Normale"/>
    <w:link w:val="Titolo6Carattere"/>
    <w:unhideWhenUsed/>
    <w:qFormat/>
    <w:rsid w:val="002065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31">
    <w:name w:val="Rientro corpo del testo 31"/>
    <w:basedOn w:val="Normale"/>
    <w:rsid w:val="008B166F"/>
    <w:pPr>
      <w:ind w:right="-285" w:hanging="284"/>
      <w:jc w:val="both"/>
    </w:pPr>
    <w:rPr>
      <w:b/>
      <w:i/>
      <w:sz w:val="40"/>
    </w:rPr>
  </w:style>
  <w:style w:type="character" w:customStyle="1" w:styleId="Titolo5Carattere">
    <w:name w:val="Titolo 5 Carattere"/>
    <w:basedOn w:val="Carpredefinitoparagrafo"/>
    <w:link w:val="Titolo5"/>
    <w:rsid w:val="003246FA"/>
    <w:rPr>
      <w:rFonts w:ascii="Times New Roman" w:eastAsia="Times New Roman" w:hAnsi="Times New Roman" w:cs="Times New Roman"/>
      <w:b/>
      <w:i/>
      <w:sz w:val="4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50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20650C"/>
    <w:pPr>
      <w:ind w:right="-285" w:hanging="284"/>
      <w:jc w:val="both"/>
    </w:pPr>
    <w:rPr>
      <w:spacing w:val="-10"/>
      <w:sz w:val="4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C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51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51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37A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611</Words>
  <Characters>3488</Characters>
  <Application>Microsoft Office Word</Application>
  <DocSecurity>0</DocSecurity>
  <Lines>29</Lines>
  <Paragraphs>8</Paragraphs>
  <ScaleCrop>false</ScaleCrop>
  <Company>BASTARDS TeaM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</dc:creator>
  <cp:lastModifiedBy>Utente Windows</cp:lastModifiedBy>
  <cp:revision>15</cp:revision>
  <cp:lastPrinted>2016-09-21T15:59:00Z</cp:lastPrinted>
  <dcterms:created xsi:type="dcterms:W3CDTF">2016-09-21T14:57:00Z</dcterms:created>
  <dcterms:modified xsi:type="dcterms:W3CDTF">2017-02-15T15:38:00Z</dcterms:modified>
</cp:coreProperties>
</file>